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C58" w:rsidRDefault="00C83C58">
      <w:pPr>
        <w:pStyle w:val="ConsPlusNormal"/>
        <w:jc w:val="both"/>
        <w:outlineLvl w:val="0"/>
      </w:pPr>
    </w:p>
    <w:p w:rsidR="00C83C58" w:rsidRDefault="00C83C58">
      <w:pPr>
        <w:pStyle w:val="ConsPlusTitle"/>
        <w:jc w:val="center"/>
      </w:pPr>
      <w:r>
        <w:t>ВЛАДИМИРСКАЯ ОБЛАСТЬ</w:t>
      </w:r>
    </w:p>
    <w:p w:rsidR="00C83C58" w:rsidRDefault="00C83C58">
      <w:pPr>
        <w:pStyle w:val="ConsPlusTitle"/>
        <w:jc w:val="center"/>
      </w:pPr>
      <w:r>
        <w:t>СОВЕТ НАРОДНЫХ ДЕПУТАТОВ АЛЕКСАНДРОВСКОГО РАЙОНА</w:t>
      </w:r>
    </w:p>
    <w:p w:rsidR="00C83C58" w:rsidRDefault="00C83C58">
      <w:pPr>
        <w:pStyle w:val="ConsPlusTitle"/>
        <w:jc w:val="both"/>
      </w:pPr>
    </w:p>
    <w:p w:rsidR="00C83C58" w:rsidRDefault="00C83C58">
      <w:pPr>
        <w:pStyle w:val="ConsPlusTitle"/>
        <w:jc w:val="center"/>
      </w:pPr>
      <w:r>
        <w:t>РЕШЕНИЕ</w:t>
      </w:r>
    </w:p>
    <w:p w:rsidR="00C83C58" w:rsidRDefault="00C83C58">
      <w:pPr>
        <w:pStyle w:val="ConsPlusTitle"/>
        <w:jc w:val="center"/>
      </w:pPr>
      <w:r>
        <w:t>от 22 ноября 2018 г. N 297</w:t>
      </w:r>
    </w:p>
    <w:p w:rsidR="00C83C58" w:rsidRDefault="00C83C58">
      <w:pPr>
        <w:pStyle w:val="ConsPlusTitle"/>
        <w:jc w:val="both"/>
      </w:pPr>
    </w:p>
    <w:p w:rsidR="00C83C58" w:rsidRDefault="00C83C58">
      <w:pPr>
        <w:pStyle w:val="ConsPlusTitle"/>
        <w:jc w:val="center"/>
      </w:pPr>
      <w:r>
        <w:t>О ВНЕСЕНИИ ИЗМЕНЕНИЙ В РЕШЕНИЕ СОВЕТА НАРОДНЫХ ДЕПУТАТОВ</w:t>
      </w:r>
    </w:p>
    <w:p w:rsidR="00C83C58" w:rsidRDefault="00C83C58">
      <w:pPr>
        <w:pStyle w:val="ConsPlusTitle"/>
        <w:jc w:val="center"/>
      </w:pPr>
      <w:r>
        <w:t>АЛЕКСАНДРОВСКОГО РАЙОНА ОТ 28.11.2005 N 8 "О ВВЕДЕНИИ</w:t>
      </w:r>
    </w:p>
    <w:p w:rsidR="00C83C58" w:rsidRDefault="00C83C58">
      <w:pPr>
        <w:pStyle w:val="ConsPlusTitle"/>
        <w:jc w:val="center"/>
      </w:pPr>
      <w:r>
        <w:t>НА ТЕРРИТОРИИ АЛЕКСАНДРОВСКОГО МУНИЦИПАЛЬНОГО РАЙОНА</w:t>
      </w:r>
    </w:p>
    <w:p w:rsidR="00C83C58" w:rsidRDefault="00C83C58">
      <w:pPr>
        <w:pStyle w:val="ConsPlusTitle"/>
        <w:jc w:val="center"/>
      </w:pPr>
      <w:r>
        <w:t>ВЛАДИМИРСКОЙ ОБЛАСТИ СИСТЕМЫ НАЛОГООБЛОЖЕНИЯ В ВИДЕ ЕДИНОГО</w:t>
      </w:r>
    </w:p>
    <w:p w:rsidR="00C83C58" w:rsidRDefault="00C83C58">
      <w:pPr>
        <w:pStyle w:val="ConsPlusTitle"/>
        <w:jc w:val="center"/>
      </w:pPr>
      <w:r>
        <w:t>НАЛОГА НА ВМЕНЕННЫЙ ДОХОД ДЛЯ ОТДЕЛЬНЫХ ВИДОВ ДЕЯТЕЛЬНОСТИ"</w:t>
      </w:r>
    </w:p>
    <w:p w:rsidR="00C83C58" w:rsidRDefault="00C83C58">
      <w:pPr>
        <w:pStyle w:val="ConsPlusNormal"/>
        <w:jc w:val="both"/>
      </w:pPr>
    </w:p>
    <w:p w:rsidR="00C83C58" w:rsidRPr="00431C3F" w:rsidRDefault="00C83C58">
      <w:pPr>
        <w:pStyle w:val="ConsPlusNormal"/>
        <w:ind w:firstLine="540"/>
        <w:jc w:val="both"/>
      </w:pPr>
      <w:r w:rsidRPr="00431C3F">
        <w:t>Рассмотрев представление главы администрации Александровского района от 23.10.2018 N 01-29-2196, руководствуясь Налоговым кодексом Российской Федерации и Уставом муниципального образования Александровский район, Совет народных депутатов Александровского района решил:</w:t>
      </w:r>
    </w:p>
    <w:p w:rsidR="00C83C58" w:rsidRPr="00431C3F" w:rsidRDefault="00C83C58">
      <w:pPr>
        <w:pStyle w:val="ConsPlusNormal"/>
        <w:spacing w:before="220"/>
        <w:ind w:firstLine="540"/>
        <w:jc w:val="both"/>
      </w:pPr>
      <w:r w:rsidRPr="00431C3F">
        <w:t>1. Внести в решение Совета народных депутатов Александровского района от 28.11.2005 N 8 "О введении на территории Александровского муниципального района Владимирской области системы налогообложения в виде единого налога на вмененный доход для отдельных видов деятельности" следующие изменения:</w:t>
      </w:r>
    </w:p>
    <w:p w:rsidR="00C83C58" w:rsidRPr="00431C3F" w:rsidRDefault="00C83C58">
      <w:pPr>
        <w:pStyle w:val="ConsPlusNormal"/>
        <w:spacing w:before="220"/>
        <w:ind w:firstLine="540"/>
        <w:jc w:val="both"/>
      </w:pPr>
      <w:r w:rsidRPr="00431C3F">
        <w:t>1.1. В приложении N 1:</w:t>
      </w:r>
    </w:p>
    <w:p w:rsidR="00C83C58" w:rsidRPr="00431C3F" w:rsidRDefault="00C83C58">
      <w:pPr>
        <w:pStyle w:val="ConsPlusNormal"/>
        <w:spacing w:before="220"/>
        <w:ind w:firstLine="540"/>
        <w:jc w:val="both"/>
      </w:pPr>
      <w:r w:rsidRPr="00431C3F">
        <w:t>1.1.1. Пункт 3 изложить в следующей редакции:</w:t>
      </w:r>
    </w:p>
    <w:p w:rsidR="00C83C58" w:rsidRPr="00431C3F" w:rsidRDefault="00C83C58">
      <w:pPr>
        <w:pStyle w:val="ConsPlusNormal"/>
        <w:spacing w:before="220"/>
        <w:ind w:firstLine="540"/>
        <w:jc w:val="both"/>
      </w:pPr>
      <w:r w:rsidRPr="00431C3F">
        <w:t>"3. Оказание услуг по ремонту, техническому обслуживанию и мойке автомототранспортных средств</w:t>
      </w:r>
      <w:proofErr w:type="gramStart"/>
      <w:r w:rsidRPr="00431C3F">
        <w:t>.".</w:t>
      </w:r>
      <w:proofErr w:type="gramEnd"/>
    </w:p>
    <w:p w:rsidR="00C83C58" w:rsidRPr="00431C3F" w:rsidRDefault="00C83C58">
      <w:pPr>
        <w:pStyle w:val="ConsPlusNormal"/>
        <w:spacing w:before="220"/>
        <w:ind w:firstLine="540"/>
        <w:jc w:val="both"/>
      </w:pPr>
      <w:r w:rsidRPr="00431C3F">
        <w:t>1.1.2. Пункт 4 изложить в следующей редакции:</w:t>
      </w:r>
    </w:p>
    <w:p w:rsidR="00C83C58" w:rsidRPr="00431C3F" w:rsidRDefault="00C83C58">
      <w:pPr>
        <w:pStyle w:val="ConsPlusNormal"/>
        <w:spacing w:before="220"/>
        <w:ind w:firstLine="540"/>
        <w:jc w:val="both"/>
      </w:pPr>
      <w:r w:rsidRPr="00431C3F">
        <w:t>"4. Оказание услуг по предоставлению во временное владение (в пользование) мест для стоянки автомототранспортных средств, а также по хранению автомототранспортных средств на платных стоянках (за исключением штрафных автостоянок).".</w:t>
      </w:r>
    </w:p>
    <w:p w:rsidR="00C83C58" w:rsidRPr="00431C3F" w:rsidRDefault="00C83C58">
      <w:pPr>
        <w:pStyle w:val="ConsPlusNormal"/>
        <w:spacing w:before="220"/>
        <w:ind w:firstLine="540"/>
        <w:jc w:val="both"/>
      </w:pPr>
      <w:r w:rsidRPr="00431C3F">
        <w:t>1.1.3. Пункт 11 изложить в следующей редакции:</w:t>
      </w:r>
    </w:p>
    <w:p w:rsidR="00C83C58" w:rsidRPr="00431C3F" w:rsidRDefault="00C83C58">
      <w:pPr>
        <w:pStyle w:val="ConsPlusNormal"/>
        <w:spacing w:before="220"/>
        <w:ind w:firstLine="540"/>
        <w:jc w:val="both"/>
      </w:pPr>
      <w:r w:rsidRPr="00431C3F">
        <w:t>"11. Размещение рекламы с использованием внешних и внутренних поверхностей транспортных средств</w:t>
      </w:r>
      <w:proofErr w:type="gramStart"/>
      <w:r w:rsidRPr="00431C3F">
        <w:t>.".</w:t>
      </w:r>
      <w:proofErr w:type="gramEnd"/>
    </w:p>
    <w:p w:rsidR="00C83C58" w:rsidRPr="00431C3F" w:rsidRDefault="00C83C58">
      <w:pPr>
        <w:pStyle w:val="ConsPlusNormal"/>
        <w:spacing w:before="220"/>
        <w:ind w:firstLine="540"/>
        <w:jc w:val="both"/>
      </w:pPr>
      <w:r w:rsidRPr="00431C3F">
        <w:t>1.2. Таблицу N 1 приложения N 2 изложить в следующей редакции:</w:t>
      </w:r>
    </w:p>
    <w:p w:rsidR="00C83C58" w:rsidRDefault="00C83C58">
      <w:pPr>
        <w:pStyle w:val="ConsPlusNormal"/>
        <w:spacing w:before="220"/>
        <w:jc w:val="right"/>
      </w:pPr>
      <w:r>
        <w:t>"Таблица N 1</w:t>
      </w:r>
    </w:p>
    <w:p w:rsidR="00C83C58" w:rsidRDefault="00C83C58">
      <w:pPr>
        <w:pStyle w:val="ConsPlusNormal"/>
        <w:jc w:val="both"/>
      </w:pPr>
    </w:p>
    <w:p w:rsidR="00C83C58" w:rsidRDefault="00C83C58">
      <w:pPr>
        <w:pStyle w:val="ConsPlusNormal"/>
        <w:jc w:val="center"/>
      </w:pPr>
      <w:r>
        <w:t>Значения</w:t>
      </w:r>
    </w:p>
    <w:p w:rsidR="00C83C58" w:rsidRDefault="00C83C58">
      <w:pPr>
        <w:pStyle w:val="ConsPlusNormal"/>
        <w:jc w:val="center"/>
      </w:pPr>
      <w:r>
        <w:t>коэффициента К2-1 в зависимости от совокупности</w:t>
      </w:r>
    </w:p>
    <w:p w:rsidR="00C83C58" w:rsidRDefault="00C83C58">
      <w:pPr>
        <w:pStyle w:val="ConsPlusNormal"/>
        <w:jc w:val="center"/>
      </w:pPr>
      <w:r>
        <w:t>особенностей ведения предпринимательской деятельности</w:t>
      </w:r>
    </w:p>
    <w:p w:rsidR="00C83C58" w:rsidRDefault="00C83C5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5783"/>
        <w:gridCol w:w="2494"/>
      </w:tblGrid>
      <w:tr w:rsidR="00C83C58">
        <w:tc>
          <w:tcPr>
            <w:tcW w:w="794" w:type="dxa"/>
          </w:tcPr>
          <w:p w:rsidR="00C83C58" w:rsidRDefault="00C83C58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5783" w:type="dxa"/>
          </w:tcPr>
          <w:p w:rsidR="00C83C58" w:rsidRDefault="00C83C58">
            <w:pPr>
              <w:pStyle w:val="ConsPlusNormal"/>
            </w:pPr>
            <w:r>
              <w:t>Виды деятельности</w:t>
            </w:r>
          </w:p>
        </w:tc>
        <w:tc>
          <w:tcPr>
            <w:tcW w:w="2494" w:type="dxa"/>
          </w:tcPr>
          <w:p w:rsidR="00C83C58" w:rsidRDefault="00C83C58">
            <w:pPr>
              <w:pStyle w:val="ConsPlusNormal"/>
              <w:jc w:val="center"/>
            </w:pPr>
            <w:r>
              <w:t>Значения коэффициента К2-1</w:t>
            </w:r>
          </w:p>
        </w:tc>
      </w:tr>
      <w:tr w:rsidR="00C83C58">
        <w:tc>
          <w:tcPr>
            <w:tcW w:w="794" w:type="dxa"/>
          </w:tcPr>
          <w:p w:rsidR="00C83C58" w:rsidRDefault="00C83C58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783" w:type="dxa"/>
          </w:tcPr>
          <w:p w:rsidR="00C83C58" w:rsidRDefault="00C83C58">
            <w:pPr>
              <w:pStyle w:val="ConsPlusNormal"/>
            </w:pPr>
            <w:r>
              <w:t>Оказание бытовых услуг:</w:t>
            </w:r>
          </w:p>
        </w:tc>
        <w:tc>
          <w:tcPr>
            <w:tcW w:w="2494" w:type="dxa"/>
          </w:tcPr>
          <w:p w:rsidR="00C83C58" w:rsidRDefault="00C83C58">
            <w:pPr>
              <w:pStyle w:val="ConsPlusNormal"/>
            </w:pPr>
          </w:p>
        </w:tc>
      </w:tr>
      <w:tr w:rsidR="00C83C58">
        <w:tc>
          <w:tcPr>
            <w:tcW w:w="794" w:type="dxa"/>
          </w:tcPr>
          <w:p w:rsidR="00C83C58" w:rsidRDefault="00C83C58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5783" w:type="dxa"/>
          </w:tcPr>
          <w:p w:rsidR="00C83C58" w:rsidRPr="00431C3F" w:rsidRDefault="00C83C58">
            <w:pPr>
              <w:pStyle w:val="ConsPlusNormal"/>
            </w:pPr>
            <w:r w:rsidRPr="00431C3F">
              <w:t xml:space="preserve">Бытовые услуги, за исключением стирки и химической </w:t>
            </w:r>
            <w:r w:rsidRPr="00431C3F">
              <w:lastRenderedPageBreak/>
              <w:t>чистки текстильных и меховых изделий (96.01 ОКВЭД); деятельности физкультурно-оздоровительной в части деятельности бань и душевых по предоставлению общегигиенических услуг (96.04 ОКВЭД)</w:t>
            </w:r>
          </w:p>
        </w:tc>
        <w:tc>
          <w:tcPr>
            <w:tcW w:w="2494" w:type="dxa"/>
          </w:tcPr>
          <w:p w:rsidR="00C83C58" w:rsidRDefault="00C83C58">
            <w:pPr>
              <w:pStyle w:val="ConsPlusNormal"/>
              <w:jc w:val="center"/>
            </w:pPr>
            <w:r>
              <w:lastRenderedPageBreak/>
              <w:t>1,0</w:t>
            </w:r>
          </w:p>
        </w:tc>
      </w:tr>
      <w:tr w:rsidR="00C83C58">
        <w:tc>
          <w:tcPr>
            <w:tcW w:w="794" w:type="dxa"/>
          </w:tcPr>
          <w:p w:rsidR="00C83C58" w:rsidRDefault="00C83C58">
            <w:pPr>
              <w:pStyle w:val="ConsPlusNormal"/>
              <w:jc w:val="center"/>
            </w:pPr>
            <w:r>
              <w:lastRenderedPageBreak/>
              <w:t>1.2.</w:t>
            </w:r>
          </w:p>
        </w:tc>
        <w:tc>
          <w:tcPr>
            <w:tcW w:w="5783" w:type="dxa"/>
          </w:tcPr>
          <w:p w:rsidR="00C83C58" w:rsidRPr="00431C3F" w:rsidRDefault="00C83C58">
            <w:pPr>
              <w:pStyle w:val="ConsPlusNormal"/>
            </w:pPr>
            <w:r w:rsidRPr="00431C3F">
              <w:t>Стирка и химическая чистка текстильных и меховых изделий (96.01 ОКВЭД)</w:t>
            </w:r>
          </w:p>
        </w:tc>
        <w:tc>
          <w:tcPr>
            <w:tcW w:w="2494" w:type="dxa"/>
          </w:tcPr>
          <w:p w:rsidR="00C83C58" w:rsidRDefault="00C83C58">
            <w:pPr>
              <w:pStyle w:val="ConsPlusNormal"/>
              <w:jc w:val="center"/>
            </w:pPr>
            <w:r>
              <w:t>0,4</w:t>
            </w:r>
          </w:p>
        </w:tc>
      </w:tr>
      <w:tr w:rsidR="00C83C58">
        <w:tc>
          <w:tcPr>
            <w:tcW w:w="794" w:type="dxa"/>
          </w:tcPr>
          <w:p w:rsidR="00C83C58" w:rsidRDefault="00C83C58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5783" w:type="dxa"/>
          </w:tcPr>
          <w:p w:rsidR="00C83C58" w:rsidRPr="00431C3F" w:rsidRDefault="00C83C58">
            <w:pPr>
              <w:pStyle w:val="ConsPlusNormal"/>
            </w:pPr>
            <w:r w:rsidRPr="00431C3F">
              <w:t>Деятельность физкультурно-оздоровительная в части деятельности бань и душевых по предоставлению общегигиенических услуг (96.04 ОКВЭД)</w:t>
            </w:r>
          </w:p>
        </w:tc>
        <w:tc>
          <w:tcPr>
            <w:tcW w:w="2494" w:type="dxa"/>
          </w:tcPr>
          <w:p w:rsidR="00C83C58" w:rsidRDefault="00C83C58">
            <w:pPr>
              <w:pStyle w:val="ConsPlusNormal"/>
              <w:jc w:val="center"/>
            </w:pPr>
            <w:r>
              <w:t>0,7</w:t>
            </w:r>
          </w:p>
        </w:tc>
      </w:tr>
      <w:tr w:rsidR="00C83C58">
        <w:tc>
          <w:tcPr>
            <w:tcW w:w="794" w:type="dxa"/>
          </w:tcPr>
          <w:p w:rsidR="00C83C58" w:rsidRDefault="00C83C58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783" w:type="dxa"/>
          </w:tcPr>
          <w:p w:rsidR="00C83C58" w:rsidRDefault="00C83C58">
            <w:pPr>
              <w:pStyle w:val="ConsPlusNormal"/>
            </w:pPr>
            <w:r>
              <w:t>Оказание ветеринарных услуг</w:t>
            </w:r>
          </w:p>
        </w:tc>
        <w:tc>
          <w:tcPr>
            <w:tcW w:w="2494" w:type="dxa"/>
          </w:tcPr>
          <w:p w:rsidR="00C83C58" w:rsidRDefault="00C83C58">
            <w:pPr>
              <w:pStyle w:val="ConsPlusNormal"/>
              <w:jc w:val="center"/>
            </w:pPr>
            <w:r>
              <w:t>1,0</w:t>
            </w:r>
          </w:p>
        </w:tc>
      </w:tr>
      <w:tr w:rsidR="00C83C58">
        <w:tc>
          <w:tcPr>
            <w:tcW w:w="794" w:type="dxa"/>
          </w:tcPr>
          <w:p w:rsidR="00C83C58" w:rsidRDefault="00C83C58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783" w:type="dxa"/>
          </w:tcPr>
          <w:p w:rsidR="00C83C58" w:rsidRDefault="00C83C58">
            <w:pPr>
              <w:pStyle w:val="ConsPlusNormal"/>
            </w:pPr>
            <w:r>
              <w:t>Оказание услуг по ремонту, техническому обслуживанию и мойке автомототранспортных средств</w:t>
            </w:r>
          </w:p>
        </w:tc>
        <w:tc>
          <w:tcPr>
            <w:tcW w:w="2494" w:type="dxa"/>
          </w:tcPr>
          <w:p w:rsidR="00C83C58" w:rsidRDefault="00C83C58">
            <w:pPr>
              <w:pStyle w:val="ConsPlusNormal"/>
              <w:jc w:val="center"/>
            </w:pPr>
            <w:r>
              <w:t>1,0</w:t>
            </w:r>
          </w:p>
        </w:tc>
      </w:tr>
      <w:tr w:rsidR="00C83C58">
        <w:tc>
          <w:tcPr>
            <w:tcW w:w="794" w:type="dxa"/>
          </w:tcPr>
          <w:p w:rsidR="00C83C58" w:rsidRDefault="00C83C58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783" w:type="dxa"/>
          </w:tcPr>
          <w:p w:rsidR="00C83C58" w:rsidRDefault="00C83C58">
            <w:pPr>
              <w:pStyle w:val="ConsPlusNormal"/>
            </w:pPr>
            <w:r>
              <w:t>Оказание услуг по предоставлению во временное владение (в пользование) мест для стоянки автомототранспортных средств, а также по хранению автомототранспортных средств на платных стоянках (за исключением штрафных автостоянок)</w:t>
            </w:r>
          </w:p>
        </w:tc>
        <w:tc>
          <w:tcPr>
            <w:tcW w:w="2494" w:type="dxa"/>
          </w:tcPr>
          <w:p w:rsidR="00C83C58" w:rsidRDefault="00C83C58">
            <w:pPr>
              <w:pStyle w:val="ConsPlusNormal"/>
              <w:jc w:val="center"/>
            </w:pPr>
            <w:r>
              <w:t>1,2</w:t>
            </w:r>
          </w:p>
        </w:tc>
      </w:tr>
      <w:tr w:rsidR="00C83C58">
        <w:tc>
          <w:tcPr>
            <w:tcW w:w="794" w:type="dxa"/>
          </w:tcPr>
          <w:p w:rsidR="00C83C58" w:rsidRDefault="00C83C58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783" w:type="dxa"/>
          </w:tcPr>
          <w:p w:rsidR="00C83C58" w:rsidRDefault="00C83C58">
            <w:pPr>
              <w:pStyle w:val="ConsPlusNormal"/>
            </w:pPr>
            <w:r>
              <w:t>Оказание автотранспортных услуг по перевозке грузов</w:t>
            </w:r>
          </w:p>
        </w:tc>
        <w:tc>
          <w:tcPr>
            <w:tcW w:w="2494" w:type="dxa"/>
          </w:tcPr>
          <w:p w:rsidR="00C83C58" w:rsidRDefault="00C83C58">
            <w:pPr>
              <w:pStyle w:val="ConsPlusNormal"/>
              <w:jc w:val="center"/>
            </w:pPr>
            <w:r>
              <w:t>1,0</w:t>
            </w:r>
          </w:p>
        </w:tc>
      </w:tr>
      <w:tr w:rsidR="00C83C58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C83C58" w:rsidRDefault="00C83C58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783" w:type="dxa"/>
            <w:tcBorders>
              <w:bottom w:val="nil"/>
            </w:tcBorders>
          </w:tcPr>
          <w:p w:rsidR="00C83C58" w:rsidRDefault="00C83C58">
            <w:pPr>
              <w:pStyle w:val="ConsPlusNormal"/>
            </w:pPr>
            <w:r>
              <w:t>Оказание автотранспортных услуг по перевозке пассажиров:</w:t>
            </w:r>
          </w:p>
        </w:tc>
        <w:tc>
          <w:tcPr>
            <w:tcW w:w="2494" w:type="dxa"/>
            <w:tcBorders>
              <w:bottom w:val="nil"/>
            </w:tcBorders>
          </w:tcPr>
          <w:p w:rsidR="00C83C58" w:rsidRDefault="00C83C58">
            <w:pPr>
              <w:pStyle w:val="ConsPlusNormal"/>
            </w:pPr>
          </w:p>
        </w:tc>
      </w:tr>
      <w:tr w:rsidR="00C83C58">
        <w:tblPrEx>
          <w:tblBorders>
            <w:insideH w:val="nil"/>
          </w:tblBorders>
        </w:tblPrEx>
        <w:tc>
          <w:tcPr>
            <w:tcW w:w="794" w:type="dxa"/>
            <w:tcBorders>
              <w:top w:val="nil"/>
              <w:bottom w:val="nil"/>
            </w:tcBorders>
          </w:tcPr>
          <w:p w:rsidR="00C83C58" w:rsidRDefault="00C83C58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5783" w:type="dxa"/>
            <w:tcBorders>
              <w:top w:val="nil"/>
              <w:bottom w:val="nil"/>
            </w:tcBorders>
          </w:tcPr>
          <w:p w:rsidR="00C83C58" w:rsidRDefault="00C83C58">
            <w:pPr>
              <w:pStyle w:val="ConsPlusNormal"/>
            </w:pPr>
            <w:r>
              <w:t>- автотранспортными средствами с количеством посадочных мест до 8</w:t>
            </w:r>
          </w:p>
        </w:tc>
        <w:tc>
          <w:tcPr>
            <w:tcW w:w="2494" w:type="dxa"/>
            <w:tcBorders>
              <w:top w:val="nil"/>
              <w:bottom w:val="nil"/>
            </w:tcBorders>
          </w:tcPr>
          <w:p w:rsidR="00C83C58" w:rsidRDefault="00C83C58">
            <w:pPr>
              <w:pStyle w:val="ConsPlusNormal"/>
              <w:jc w:val="center"/>
            </w:pPr>
            <w:r>
              <w:t>1,0</w:t>
            </w:r>
          </w:p>
        </w:tc>
      </w:tr>
      <w:tr w:rsidR="00C83C58">
        <w:tblPrEx>
          <w:tblBorders>
            <w:insideH w:val="nil"/>
          </w:tblBorders>
        </w:tblPrEx>
        <w:tc>
          <w:tcPr>
            <w:tcW w:w="794" w:type="dxa"/>
            <w:tcBorders>
              <w:top w:val="nil"/>
              <w:bottom w:val="nil"/>
            </w:tcBorders>
          </w:tcPr>
          <w:p w:rsidR="00C83C58" w:rsidRDefault="00C83C58">
            <w:pPr>
              <w:pStyle w:val="ConsPlusNormal"/>
              <w:jc w:val="center"/>
            </w:pPr>
            <w:r>
              <w:t>6.2.</w:t>
            </w:r>
          </w:p>
        </w:tc>
        <w:tc>
          <w:tcPr>
            <w:tcW w:w="5783" w:type="dxa"/>
            <w:tcBorders>
              <w:top w:val="nil"/>
              <w:bottom w:val="nil"/>
            </w:tcBorders>
          </w:tcPr>
          <w:p w:rsidR="00C83C58" w:rsidRDefault="00C83C58">
            <w:pPr>
              <w:pStyle w:val="ConsPlusNormal"/>
            </w:pPr>
            <w:r>
              <w:t>- автотранспортными средствами с количеством посадочных мест от 9 до 16</w:t>
            </w:r>
          </w:p>
        </w:tc>
        <w:tc>
          <w:tcPr>
            <w:tcW w:w="2494" w:type="dxa"/>
            <w:tcBorders>
              <w:top w:val="nil"/>
              <w:bottom w:val="nil"/>
            </w:tcBorders>
          </w:tcPr>
          <w:p w:rsidR="00C83C58" w:rsidRDefault="00C83C58">
            <w:pPr>
              <w:pStyle w:val="ConsPlusNormal"/>
              <w:jc w:val="center"/>
            </w:pPr>
            <w:r>
              <w:t>0,7</w:t>
            </w:r>
          </w:p>
        </w:tc>
      </w:tr>
      <w:tr w:rsidR="00C83C58">
        <w:tblPrEx>
          <w:tblBorders>
            <w:insideH w:val="nil"/>
          </w:tblBorders>
        </w:tblPrEx>
        <w:tc>
          <w:tcPr>
            <w:tcW w:w="794" w:type="dxa"/>
            <w:tcBorders>
              <w:top w:val="nil"/>
              <w:bottom w:val="nil"/>
            </w:tcBorders>
          </w:tcPr>
          <w:p w:rsidR="00C83C58" w:rsidRDefault="00C83C58">
            <w:pPr>
              <w:pStyle w:val="ConsPlusNormal"/>
              <w:jc w:val="center"/>
            </w:pPr>
            <w:r>
              <w:t>6.3.</w:t>
            </w:r>
          </w:p>
        </w:tc>
        <w:tc>
          <w:tcPr>
            <w:tcW w:w="5783" w:type="dxa"/>
            <w:tcBorders>
              <w:top w:val="nil"/>
              <w:bottom w:val="nil"/>
            </w:tcBorders>
          </w:tcPr>
          <w:p w:rsidR="00C83C58" w:rsidRDefault="00C83C58">
            <w:pPr>
              <w:pStyle w:val="ConsPlusNormal"/>
            </w:pPr>
            <w:r>
              <w:t>- автотранспортными средствами с количеством посадочных мест от 16 до 30</w:t>
            </w:r>
          </w:p>
        </w:tc>
        <w:tc>
          <w:tcPr>
            <w:tcW w:w="2494" w:type="dxa"/>
            <w:tcBorders>
              <w:top w:val="nil"/>
              <w:bottom w:val="nil"/>
            </w:tcBorders>
          </w:tcPr>
          <w:p w:rsidR="00C83C58" w:rsidRDefault="00C83C58">
            <w:pPr>
              <w:pStyle w:val="ConsPlusNormal"/>
              <w:jc w:val="center"/>
            </w:pPr>
            <w:r>
              <w:t>0,6</w:t>
            </w:r>
          </w:p>
        </w:tc>
      </w:tr>
      <w:tr w:rsidR="00C83C58">
        <w:tblPrEx>
          <w:tblBorders>
            <w:insideH w:val="nil"/>
          </w:tblBorders>
        </w:tblPrEx>
        <w:tc>
          <w:tcPr>
            <w:tcW w:w="794" w:type="dxa"/>
            <w:tcBorders>
              <w:top w:val="nil"/>
            </w:tcBorders>
          </w:tcPr>
          <w:p w:rsidR="00C83C58" w:rsidRDefault="00C83C58">
            <w:pPr>
              <w:pStyle w:val="ConsPlusNormal"/>
              <w:jc w:val="center"/>
            </w:pPr>
            <w:r>
              <w:t>6.4.</w:t>
            </w:r>
          </w:p>
        </w:tc>
        <w:tc>
          <w:tcPr>
            <w:tcW w:w="5783" w:type="dxa"/>
            <w:tcBorders>
              <w:top w:val="nil"/>
            </w:tcBorders>
          </w:tcPr>
          <w:p w:rsidR="00C83C58" w:rsidRDefault="00C83C58">
            <w:pPr>
              <w:pStyle w:val="ConsPlusNormal"/>
            </w:pPr>
            <w:r>
              <w:t>- автотранспортными средствами с количеством посадочных мест свыше 30</w:t>
            </w:r>
          </w:p>
        </w:tc>
        <w:tc>
          <w:tcPr>
            <w:tcW w:w="2494" w:type="dxa"/>
            <w:tcBorders>
              <w:top w:val="nil"/>
            </w:tcBorders>
          </w:tcPr>
          <w:p w:rsidR="00C83C58" w:rsidRDefault="00C83C58">
            <w:pPr>
              <w:pStyle w:val="ConsPlusNormal"/>
              <w:jc w:val="center"/>
            </w:pPr>
            <w:r>
              <w:t>0,6</w:t>
            </w:r>
          </w:p>
        </w:tc>
      </w:tr>
      <w:tr w:rsidR="00C83C58">
        <w:tc>
          <w:tcPr>
            <w:tcW w:w="794" w:type="dxa"/>
          </w:tcPr>
          <w:p w:rsidR="00C83C58" w:rsidRDefault="00C83C58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783" w:type="dxa"/>
          </w:tcPr>
          <w:p w:rsidR="00C83C58" w:rsidRDefault="00C83C58">
            <w:pPr>
              <w:pStyle w:val="ConsPlusNormal"/>
            </w:pPr>
            <w:r>
              <w:t>Розничная торговля, осуществляемая через объекты стационарной торговой сети, имеющие торговые залы:</w:t>
            </w:r>
          </w:p>
        </w:tc>
        <w:tc>
          <w:tcPr>
            <w:tcW w:w="2494" w:type="dxa"/>
          </w:tcPr>
          <w:p w:rsidR="00C83C58" w:rsidRDefault="00C83C58">
            <w:pPr>
              <w:pStyle w:val="ConsPlusNormal"/>
            </w:pPr>
          </w:p>
        </w:tc>
      </w:tr>
      <w:tr w:rsidR="00C83C58">
        <w:tc>
          <w:tcPr>
            <w:tcW w:w="794" w:type="dxa"/>
          </w:tcPr>
          <w:p w:rsidR="00C83C58" w:rsidRDefault="00C83C58">
            <w:pPr>
              <w:pStyle w:val="ConsPlusNormal"/>
              <w:jc w:val="center"/>
            </w:pPr>
            <w:r>
              <w:t>7.1.</w:t>
            </w:r>
          </w:p>
        </w:tc>
        <w:tc>
          <w:tcPr>
            <w:tcW w:w="5783" w:type="dxa"/>
          </w:tcPr>
          <w:p w:rsidR="00C83C58" w:rsidRDefault="00C83C58">
            <w:pPr>
              <w:pStyle w:val="ConsPlusNormal"/>
            </w:pPr>
            <w:r>
              <w:t xml:space="preserve">Розничная торговля, за исключением розничной торговли товарами исключительно детского ассортимента, </w:t>
            </w:r>
            <w:proofErr w:type="spellStart"/>
            <w:r>
              <w:t>книжно</w:t>
            </w:r>
            <w:proofErr w:type="spellEnd"/>
            <w:r>
              <w:t>-журнальной продукцией, изделиями учебного назначения и канцелярскими принадлежностями</w:t>
            </w:r>
          </w:p>
        </w:tc>
        <w:tc>
          <w:tcPr>
            <w:tcW w:w="2494" w:type="dxa"/>
          </w:tcPr>
          <w:p w:rsidR="00C83C58" w:rsidRDefault="00C83C58">
            <w:pPr>
              <w:pStyle w:val="ConsPlusNormal"/>
              <w:jc w:val="center"/>
            </w:pPr>
            <w:r>
              <w:t>1,0</w:t>
            </w:r>
          </w:p>
        </w:tc>
      </w:tr>
      <w:tr w:rsidR="00C83C58">
        <w:tc>
          <w:tcPr>
            <w:tcW w:w="794" w:type="dxa"/>
          </w:tcPr>
          <w:p w:rsidR="00C83C58" w:rsidRDefault="00C83C58">
            <w:pPr>
              <w:pStyle w:val="ConsPlusNormal"/>
              <w:jc w:val="center"/>
            </w:pPr>
            <w:r>
              <w:t>7.2.</w:t>
            </w:r>
          </w:p>
        </w:tc>
        <w:tc>
          <w:tcPr>
            <w:tcW w:w="5783" w:type="dxa"/>
          </w:tcPr>
          <w:p w:rsidR="00C83C58" w:rsidRDefault="00C83C58">
            <w:pPr>
              <w:pStyle w:val="ConsPlusNormal"/>
            </w:pPr>
            <w:r>
              <w:t>Розничная торговля товарами исключительно детского ассортимента</w:t>
            </w:r>
          </w:p>
        </w:tc>
        <w:tc>
          <w:tcPr>
            <w:tcW w:w="2494" w:type="dxa"/>
          </w:tcPr>
          <w:p w:rsidR="00C83C58" w:rsidRDefault="00C83C58">
            <w:pPr>
              <w:pStyle w:val="ConsPlusNormal"/>
              <w:jc w:val="center"/>
            </w:pPr>
            <w:r>
              <w:t>0,6</w:t>
            </w:r>
          </w:p>
        </w:tc>
      </w:tr>
      <w:tr w:rsidR="00C83C58">
        <w:tc>
          <w:tcPr>
            <w:tcW w:w="794" w:type="dxa"/>
          </w:tcPr>
          <w:p w:rsidR="00C83C58" w:rsidRDefault="00C83C58">
            <w:pPr>
              <w:pStyle w:val="ConsPlusNormal"/>
              <w:jc w:val="center"/>
            </w:pPr>
            <w:r>
              <w:t>7.3.</w:t>
            </w:r>
          </w:p>
        </w:tc>
        <w:tc>
          <w:tcPr>
            <w:tcW w:w="5783" w:type="dxa"/>
          </w:tcPr>
          <w:p w:rsidR="00C83C58" w:rsidRDefault="00C83C58">
            <w:pPr>
              <w:pStyle w:val="ConsPlusNormal"/>
            </w:pPr>
            <w:r>
              <w:t xml:space="preserve">Розничная торговля исключительно </w:t>
            </w:r>
            <w:proofErr w:type="spellStart"/>
            <w:r>
              <w:t>книжно</w:t>
            </w:r>
            <w:proofErr w:type="spellEnd"/>
            <w:r>
              <w:t>-журнальной продукцией, изделиями учебного назначения и канцелярскими принадлежностями</w:t>
            </w:r>
          </w:p>
        </w:tc>
        <w:tc>
          <w:tcPr>
            <w:tcW w:w="2494" w:type="dxa"/>
          </w:tcPr>
          <w:p w:rsidR="00C83C58" w:rsidRDefault="00C83C58">
            <w:pPr>
              <w:pStyle w:val="ConsPlusNormal"/>
              <w:jc w:val="center"/>
            </w:pPr>
            <w:r>
              <w:t>0,8</w:t>
            </w:r>
          </w:p>
        </w:tc>
      </w:tr>
      <w:tr w:rsidR="00C83C58">
        <w:tc>
          <w:tcPr>
            <w:tcW w:w="794" w:type="dxa"/>
          </w:tcPr>
          <w:p w:rsidR="00C83C58" w:rsidRDefault="00C83C58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783" w:type="dxa"/>
          </w:tcPr>
          <w:p w:rsidR="00C83C58" w:rsidRDefault="00C83C58">
            <w:pPr>
              <w:pStyle w:val="ConsPlusNormal"/>
            </w:pPr>
            <w:r>
              <w:t xml:space="preserve">Розничная торговля, осуществляемая через объекты </w:t>
            </w:r>
            <w:r>
              <w:lastRenderedPageBreak/>
              <w:t>стационарной торговой сети, не имеющие торговых залов, а также через объекты нестационарной торговой сети, площадь торгового места в которых не превышает 5 квадратных метров:</w:t>
            </w:r>
          </w:p>
        </w:tc>
        <w:tc>
          <w:tcPr>
            <w:tcW w:w="2494" w:type="dxa"/>
          </w:tcPr>
          <w:p w:rsidR="00C83C58" w:rsidRDefault="00C83C58">
            <w:pPr>
              <w:pStyle w:val="ConsPlusNormal"/>
            </w:pPr>
          </w:p>
        </w:tc>
      </w:tr>
      <w:tr w:rsidR="00C83C58">
        <w:tc>
          <w:tcPr>
            <w:tcW w:w="794" w:type="dxa"/>
          </w:tcPr>
          <w:p w:rsidR="00C83C58" w:rsidRDefault="00C83C58">
            <w:pPr>
              <w:pStyle w:val="ConsPlusNormal"/>
              <w:jc w:val="center"/>
            </w:pPr>
            <w:r>
              <w:lastRenderedPageBreak/>
              <w:t>8.1.</w:t>
            </w:r>
          </w:p>
        </w:tc>
        <w:tc>
          <w:tcPr>
            <w:tcW w:w="5783" w:type="dxa"/>
          </w:tcPr>
          <w:p w:rsidR="00C83C58" w:rsidRDefault="00C83C58">
            <w:pPr>
              <w:pStyle w:val="ConsPlusNormal"/>
            </w:pPr>
            <w:r>
              <w:t>Розничная торговля, осуществляемая через объекты стационарной торговой сети, не имеющие торговых залов, площадь торгового места в которых не превышает 5 квадратных метров</w:t>
            </w:r>
          </w:p>
        </w:tc>
        <w:tc>
          <w:tcPr>
            <w:tcW w:w="2494" w:type="dxa"/>
          </w:tcPr>
          <w:p w:rsidR="00C83C58" w:rsidRDefault="00C83C58">
            <w:pPr>
              <w:pStyle w:val="ConsPlusNormal"/>
              <w:jc w:val="center"/>
            </w:pPr>
            <w:r>
              <w:t>1,0</w:t>
            </w:r>
          </w:p>
        </w:tc>
      </w:tr>
      <w:tr w:rsidR="00C83C58">
        <w:tc>
          <w:tcPr>
            <w:tcW w:w="794" w:type="dxa"/>
          </w:tcPr>
          <w:p w:rsidR="00C83C58" w:rsidRDefault="00C83C58">
            <w:pPr>
              <w:pStyle w:val="ConsPlusNormal"/>
              <w:jc w:val="center"/>
            </w:pPr>
            <w:r>
              <w:t>8.2.</w:t>
            </w:r>
          </w:p>
        </w:tc>
        <w:tc>
          <w:tcPr>
            <w:tcW w:w="5783" w:type="dxa"/>
          </w:tcPr>
          <w:p w:rsidR="00C83C58" w:rsidRDefault="00C83C58">
            <w:pPr>
              <w:pStyle w:val="ConsPlusNormal"/>
            </w:pPr>
            <w:r>
              <w:t>Розничная торговля, осуществляемая через объекты нестационарной торговой сети, площадь торгового места в которых не превышает 5 квадратных метров</w:t>
            </w:r>
          </w:p>
        </w:tc>
        <w:tc>
          <w:tcPr>
            <w:tcW w:w="2494" w:type="dxa"/>
          </w:tcPr>
          <w:p w:rsidR="00C83C58" w:rsidRDefault="00C83C58">
            <w:pPr>
              <w:pStyle w:val="ConsPlusNormal"/>
              <w:jc w:val="center"/>
            </w:pPr>
            <w:r>
              <w:t>1,0</w:t>
            </w:r>
          </w:p>
        </w:tc>
      </w:tr>
      <w:tr w:rsidR="00C83C58">
        <w:tc>
          <w:tcPr>
            <w:tcW w:w="794" w:type="dxa"/>
          </w:tcPr>
          <w:p w:rsidR="00C83C58" w:rsidRDefault="00C83C58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783" w:type="dxa"/>
          </w:tcPr>
          <w:p w:rsidR="00C83C58" w:rsidRDefault="00C83C58">
            <w:pPr>
              <w:pStyle w:val="ConsPlusNormal"/>
            </w:pPr>
            <w:r>
              <w:t>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сети, площадь торгового места в которых превышает 5 квадратных метров:</w:t>
            </w:r>
          </w:p>
        </w:tc>
        <w:tc>
          <w:tcPr>
            <w:tcW w:w="2494" w:type="dxa"/>
          </w:tcPr>
          <w:p w:rsidR="00C83C58" w:rsidRDefault="00C83C58">
            <w:pPr>
              <w:pStyle w:val="ConsPlusNormal"/>
            </w:pPr>
          </w:p>
        </w:tc>
      </w:tr>
      <w:tr w:rsidR="00C83C58">
        <w:tc>
          <w:tcPr>
            <w:tcW w:w="794" w:type="dxa"/>
          </w:tcPr>
          <w:p w:rsidR="00C83C58" w:rsidRDefault="00C83C58">
            <w:pPr>
              <w:pStyle w:val="ConsPlusNormal"/>
              <w:jc w:val="center"/>
            </w:pPr>
            <w:r>
              <w:t>9.1.</w:t>
            </w:r>
          </w:p>
        </w:tc>
        <w:tc>
          <w:tcPr>
            <w:tcW w:w="5783" w:type="dxa"/>
          </w:tcPr>
          <w:p w:rsidR="00C83C58" w:rsidRDefault="00C83C58">
            <w:pPr>
              <w:pStyle w:val="ConsPlusNormal"/>
            </w:pPr>
            <w:r>
              <w:t>Розничная торговля, осуществляемая через объекты стационарной торговой сети, не имеющие торговых залов, площадь торгового места в которых превышает 5 квадратных метров</w:t>
            </w:r>
          </w:p>
        </w:tc>
        <w:tc>
          <w:tcPr>
            <w:tcW w:w="2494" w:type="dxa"/>
          </w:tcPr>
          <w:p w:rsidR="00C83C58" w:rsidRDefault="00C83C58">
            <w:pPr>
              <w:pStyle w:val="ConsPlusNormal"/>
              <w:jc w:val="center"/>
            </w:pPr>
            <w:r>
              <w:t>1,0</w:t>
            </w:r>
          </w:p>
        </w:tc>
      </w:tr>
      <w:tr w:rsidR="00C83C58">
        <w:tc>
          <w:tcPr>
            <w:tcW w:w="794" w:type="dxa"/>
          </w:tcPr>
          <w:p w:rsidR="00C83C58" w:rsidRDefault="00C83C58">
            <w:pPr>
              <w:pStyle w:val="ConsPlusNormal"/>
              <w:jc w:val="center"/>
            </w:pPr>
            <w:r>
              <w:t>9.2.</w:t>
            </w:r>
          </w:p>
        </w:tc>
        <w:tc>
          <w:tcPr>
            <w:tcW w:w="5783" w:type="dxa"/>
          </w:tcPr>
          <w:p w:rsidR="00C83C58" w:rsidRDefault="00C83C58">
            <w:pPr>
              <w:pStyle w:val="ConsPlusNormal"/>
            </w:pPr>
            <w:r>
              <w:t>Розничная торговля, осуществляемая через объекты нестационарной торговой сети, площадь торгового места в которых превышает 5 квадратных метров</w:t>
            </w:r>
          </w:p>
        </w:tc>
        <w:tc>
          <w:tcPr>
            <w:tcW w:w="2494" w:type="dxa"/>
          </w:tcPr>
          <w:p w:rsidR="00C83C58" w:rsidRDefault="00C83C58">
            <w:pPr>
              <w:pStyle w:val="ConsPlusNormal"/>
              <w:jc w:val="center"/>
            </w:pPr>
            <w:r>
              <w:t>1,0</w:t>
            </w:r>
          </w:p>
        </w:tc>
      </w:tr>
      <w:tr w:rsidR="00C83C58">
        <w:tc>
          <w:tcPr>
            <w:tcW w:w="794" w:type="dxa"/>
          </w:tcPr>
          <w:p w:rsidR="00C83C58" w:rsidRDefault="00C83C58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783" w:type="dxa"/>
          </w:tcPr>
          <w:p w:rsidR="00C83C58" w:rsidRDefault="00C83C58">
            <w:pPr>
              <w:pStyle w:val="ConsPlusNormal"/>
            </w:pPr>
            <w:r>
              <w:t>Развозная и разносная розничная торговля</w:t>
            </w:r>
          </w:p>
        </w:tc>
        <w:tc>
          <w:tcPr>
            <w:tcW w:w="2494" w:type="dxa"/>
          </w:tcPr>
          <w:p w:rsidR="00C83C58" w:rsidRDefault="00C83C58">
            <w:pPr>
              <w:pStyle w:val="ConsPlusNormal"/>
              <w:jc w:val="center"/>
            </w:pPr>
            <w:r>
              <w:t>1,0</w:t>
            </w:r>
          </w:p>
        </w:tc>
      </w:tr>
      <w:tr w:rsidR="00C83C58">
        <w:tc>
          <w:tcPr>
            <w:tcW w:w="794" w:type="dxa"/>
          </w:tcPr>
          <w:p w:rsidR="00C83C58" w:rsidRDefault="00C83C58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783" w:type="dxa"/>
          </w:tcPr>
          <w:p w:rsidR="00C83C58" w:rsidRDefault="00C83C58">
            <w:pPr>
              <w:pStyle w:val="ConsPlusNormal"/>
            </w:pPr>
            <w:r>
              <w:t>Оказание услуг общественного питания через объект организации общественного питания, имеющий зал обслуживания посетителей:</w:t>
            </w:r>
          </w:p>
        </w:tc>
        <w:tc>
          <w:tcPr>
            <w:tcW w:w="2494" w:type="dxa"/>
          </w:tcPr>
          <w:p w:rsidR="00C83C58" w:rsidRDefault="00C83C58">
            <w:pPr>
              <w:pStyle w:val="ConsPlusNormal"/>
            </w:pPr>
          </w:p>
        </w:tc>
      </w:tr>
      <w:tr w:rsidR="00C83C58">
        <w:tc>
          <w:tcPr>
            <w:tcW w:w="794" w:type="dxa"/>
          </w:tcPr>
          <w:p w:rsidR="00C83C58" w:rsidRDefault="00C83C58">
            <w:pPr>
              <w:pStyle w:val="ConsPlusNormal"/>
              <w:jc w:val="center"/>
            </w:pPr>
            <w:r>
              <w:t>11.1.</w:t>
            </w:r>
          </w:p>
        </w:tc>
        <w:tc>
          <w:tcPr>
            <w:tcW w:w="5783" w:type="dxa"/>
          </w:tcPr>
          <w:p w:rsidR="00C83C58" w:rsidRDefault="00C83C58">
            <w:pPr>
              <w:pStyle w:val="ConsPlusNormal"/>
            </w:pPr>
            <w:r>
              <w:t>Столовые общедоступные, столовые, обслуживающие исключительно контингент какой-либо определенной организации и состоящие на балансе этой организации</w:t>
            </w:r>
          </w:p>
        </w:tc>
        <w:tc>
          <w:tcPr>
            <w:tcW w:w="2494" w:type="dxa"/>
          </w:tcPr>
          <w:p w:rsidR="00C83C58" w:rsidRDefault="00C83C58">
            <w:pPr>
              <w:pStyle w:val="ConsPlusNormal"/>
              <w:jc w:val="center"/>
            </w:pPr>
            <w:r>
              <w:t>0,8</w:t>
            </w:r>
          </w:p>
        </w:tc>
      </w:tr>
      <w:tr w:rsidR="00C83C58">
        <w:tc>
          <w:tcPr>
            <w:tcW w:w="794" w:type="dxa"/>
          </w:tcPr>
          <w:p w:rsidR="00C83C58" w:rsidRDefault="00C83C58">
            <w:pPr>
              <w:pStyle w:val="ConsPlusNormal"/>
              <w:jc w:val="center"/>
            </w:pPr>
            <w:r>
              <w:t>11.2.</w:t>
            </w:r>
          </w:p>
        </w:tc>
        <w:tc>
          <w:tcPr>
            <w:tcW w:w="5783" w:type="dxa"/>
          </w:tcPr>
          <w:p w:rsidR="00C83C58" w:rsidRDefault="00C83C58">
            <w:pPr>
              <w:pStyle w:val="ConsPlusNormal"/>
            </w:pPr>
            <w:r>
              <w:t>Столовые в образовательных учреждениях, диетические столовые, столовые в учреждениях здравоохранения и социального обслуживания</w:t>
            </w:r>
          </w:p>
        </w:tc>
        <w:tc>
          <w:tcPr>
            <w:tcW w:w="2494" w:type="dxa"/>
          </w:tcPr>
          <w:p w:rsidR="00C83C58" w:rsidRDefault="00C83C58">
            <w:pPr>
              <w:pStyle w:val="ConsPlusNormal"/>
              <w:jc w:val="center"/>
            </w:pPr>
            <w:r>
              <w:t>0,3</w:t>
            </w:r>
          </w:p>
        </w:tc>
      </w:tr>
      <w:tr w:rsidR="00C83C58">
        <w:tc>
          <w:tcPr>
            <w:tcW w:w="794" w:type="dxa"/>
          </w:tcPr>
          <w:p w:rsidR="00C83C58" w:rsidRDefault="00C83C58">
            <w:pPr>
              <w:pStyle w:val="ConsPlusNormal"/>
              <w:jc w:val="center"/>
            </w:pPr>
            <w:r>
              <w:t>11.3.</w:t>
            </w:r>
          </w:p>
        </w:tc>
        <w:tc>
          <w:tcPr>
            <w:tcW w:w="5783" w:type="dxa"/>
          </w:tcPr>
          <w:p w:rsidR="00C83C58" w:rsidRDefault="00C83C58">
            <w:pPr>
              <w:pStyle w:val="ConsPlusNormal"/>
            </w:pPr>
            <w:r>
              <w:t>Рестораны</w:t>
            </w:r>
          </w:p>
        </w:tc>
        <w:tc>
          <w:tcPr>
            <w:tcW w:w="2494" w:type="dxa"/>
          </w:tcPr>
          <w:p w:rsidR="00C83C58" w:rsidRDefault="00C83C58">
            <w:pPr>
              <w:pStyle w:val="ConsPlusNormal"/>
              <w:jc w:val="center"/>
            </w:pPr>
            <w:r>
              <w:t>1,0</w:t>
            </w:r>
          </w:p>
        </w:tc>
      </w:tr>
      <w:tr w:rsidR="00C83C58">
        <w:tc>
          <w:tcPr>
            <w:tcW w:w="794" w:type="dxa"/>
          </w:tcPr>
          <w:p w:rsidR="00C83C58" w:rsidRDefault="00C83C58">
            <w:pPr>
              <w:pStyle w:val="ConsPlusNormal"/>
              <w:jc w:val="center"/>
            </w:pPr>
            <w:r>
              <w:t>11.4.</w:t>
            </w:r>
          </w:p>
        </w:tc>
        <w:tc>
          <w:tcPr>
            <w:tcW w:w="5783" w:type="dxa"/>
          </w:tcPr>
          <w:p w:rsidR="00C83C58" w:rsidRDefault="00C83C58">
            <w:pPr>
              <w:pStyle w:val="ConsPlusNormal"/>
            </w:pPr>
            <w:r>
              <w:t>Кафе</w:t>
            </w:r>
          </w:p>
        </w:tc>
        <w:tc>
          <w:tcPr>
            <w:tcW w:w="2494" w:type="dxa"/>
          </w:tcPr>
          <w:p w:rsidR="00C83C58" w:rsidRDefault="00C83C58">
            <w:pPr>
              <w:pStyle w:val="ConsPlusNormal"/>
              <w:jc w:val="center"/>
            </w:pPr>
            <w:r>
              <w:t>1,0</w:t>
            </w:r>
          </w:p>
        </w:tc>
      </w:tr>
      <w:tr w:rsidR="00C83C58">
        <w:tc>
          <w:tcPr>
            <w:tcW w:w="794" w:type="dxa"/>
          </w:tcPr>
          <w:p w:rsidR="00C83C58" w:rsidRDefault="00C83C58">
            <w:pPr>
              <w:pStyle w:val="ConsPlusNormal"/>
              <w:jc w:val="center"/>
            </w:pPr>
            <w:r>
              <w:t>11.5.</w:t>
            </w:r>
          </w:p>
        </w:tc>
        <w:tc>
          <w:tcPr>
            <w:tcW w:w="5783" w:type="dxa"/>
          </w:tcPr>
          <w:p w:rsidR="00C83C58" w:rsidRDefault="00C83C58">
            <w:pPr>
              <w:pStyle w:val="ConsPlusNormal"/>
            </w:pPr>
            <w:r>
              <w:t>Бары</w:t>
            </w:r>
          </w:p>
        </w:tc>
        <w:tc>
          <w:tcPr>
            <w:tcW w:w="2494" w:type="dxa"/>
          </w:tcPr>
          <w:p w:rsidR="00C83C58" w:rsidRDefault="00C83C58">
            <w:pPr>
              <w:pStyle w:val="ConsPlusNormal"/>
              <w:jc w:val="center"/>
            </w:pPr>
            <w:r>
              <w:t>1,0</w:t>
            </w:r>
          </w:p>
        </w:tc>
      </w:tr>
      <w:tr w:rsidR="00C83C58">
        <w:tc>
          <w:tcPr>
            <w:tcW w:w="794" w:type="dxa"/>
          </w:tcPr>
          <w:p w:rsidR="00C83C58" w:rsidRDefault="00C83C58">
            <w:pPr>
              <w:pStyle w:val="ConsPlusNormal"/>
              <w:jc w:val="center"/>
            </w:pPr>
            <w:r>
              <w:t>11.6.</w:t>
            </w:r>
          </w:p>
        </w:tc>
        <w:tc>
          <w:tcPr>
            <w:tcW w:w="5783" w:type="dxa"/>
          </w:tcPr>
          <w:p w:rsidR="00C83C58" w:rsidRDefault="00C83C58">
            <w:pPr>
              <w:pStyle w:val="ConsPlusNormal"/>
            </w:pPr>
            <w:r>
              <w:t>Закусочные</w:t>
            </w:r>
          </w:p>
        </w:tc>
        <w:tc>
          <w:tcPr>
            <w:tcW w:w="2494" w:type="dxa"/>
          </w:tcPr>
          <w:p w:rsidR="00C83C58" w:rsidRDefault="00C83C58">
            <w:pPr>
              <w:pStyle w:val="ConsPlusNormal"/>
              <w:jc w:val="center"/>
            </w:pPr>
            <w:r>
              <w:t>1,0</w:t>
            </w:r>
          </w:p>
        </w:tc>
      </w:tr>
      <w:tr w:rsidR="00C83C58">
        <w:tc>
          <w:tcPr>
            <w:tcW w:w="794" w:type="dxa"/>
          </w:tcPr>
          <w:p w:rsidR="00C83C58" w:rsidRDefault="00C83C58">
            <w:pPr>
              <w:pStyle w:val="ConsPlusNormal"/>
              <w:jc w:val="center"/>
            </w:pPr>
            <w:r>
              <w:t>11.7.</w:t>
            </w:r>
          </w:p>
        </w:tc>
        <w:tc>
          <w:tcPr>
            <w:tcW w:w="5783" w:type="dxa"/>
          </w:tcPr>
          <w:p w:rsidR="00C83C58" w:rsidRDefault="00C83C58">
            <w:pPr>
              <w:pStyle w:val="ConsPlusNormal"/>
            </w:pPr>
            <w:r>
              <w:t>Другие предприятия общественного питания</w:t>
            </w:r>
          </w:p>
        </w:tc>
        <w:tc>
          <w:tcPr>
            <w:tcW w:w="2494" w:type="dxa"/>
          </w:tcPr>
          <w:p w:rsidR="00C83C58" w:rsidRDefault="00C83C58">
            <w:pPr>
              <w:pStyle w:val="ConsPlusNormal"/>
              <w:jc w:val="center"/>
            </w:pPr>
            <w:r>
              <w:t>1,0</w:t>
            </w:r>
          </w:p>
        </w:tc>
      </w:tr>
      <w:tr w:rsidR="00C83C58">
        <w:tc>
          <w:tcPr>
            <w:tcW w:w="794" w:type="dxa"/>
          </w:tcPr>
          <w:p w:rsidR="00C83C58" w:rsidRDefault="00C83C58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783" w:type="dxa"/>
          </w:tcPr>
          <w:p w:rsidR="00C83C58" w:rsidRDefault="00C83C58">
            <w:pPr>
              <w:pStyle w:val="ConsPlusNormal"/>
            </w:pPr>
            <w:r>
              <w:t>Оказание услуг общественного питания через объект общественного питания, не имеющий зала обслуживания посетителей</w:t>
            </w:r>
          </w:p>
        </w:tc>
        <w:tc>
          <w:tcPr>
            <w:tcW w:w="2494" w:type="dxa"/>
          </w:tcPr>
          <w:p w:rsidR="00C83C58" w:rsidRDefault="00C83C58">
            <w:pPr>
              <w:pStyle w:val="ConsPlusNormal"/>
              <w:jc w:val="center"/>
            </w:pPr>
            <w:r>
              <w:t>1,0</w:t>
            </w:r>
          </w:p>
        </w:tc>
      </w:tr>
      <w:tr w:rsidR="00C83C58">
        <w:tc>
          <w:tcPr>
            <w:tcW w:w="794" w:type="dxa"/>
          </w:tcPr>
          <w:p w:rsidR="00C83C58" w:rsidRDefault="00C83C58">
            <w:pPr>
              <w:pStyle w:val="ConsPlusNormal"/>
              <w:jc w:val="center"/>
            </w:pPr>
            <w:r>
              <w:lastRenderedPageBreak/>
              <w:t>13.</w:t>
            </w:r>
          </w:p>
        </w:tc>
        <w:tc>
          <w:tcPr>
            <w:tcW w:w="5783" w:type="dxa"/>
          </w:tcPr>
          <w:p w:rsidR="00C83C58" w:rsidRDefault="00C83C58">
            <w:pPr>
              <w:pStyle w:val="ConsPlusNormal"/>
            </w:pPr>
            <w:r>
              <w:t>Распространение наружной рекламы с использованием рекламных конструкций (за исключением рекламных конструкций с автоматической сменой изображения и электронных табло)</w:t>
            </w:r>
          </w:p>
        </w:tc>
        <w:tc>
          <w:tcPr>
            <w:tcW w:w="2494" w:type="dxa"/>
          </w:tcPr>
          <w:p w:rsidR="00C83C58" w:rsidRDefault="00C83C58">
            <w:pPr>
              <w:pStyle w:val="ConsPlusNormal"/>
              <w:jc w:val="center"/>
            </w:pPr>
            <w:r>
              <w:t>1,0</w:t>
            </w:r>
          </w:p>
        </w:tc>
      </w:tr>
      <w:tr w:rsidR="00C83C58">
        <w:tc>
          <w:tcPr>
            <w:tcW w:w="794" w:type="dxa"/>
          </w:tcPr>
          <w:p w:rsidR="00C83C58" w:rsidRDefault="00C83C58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783" w:type="dxa"/>
          </w:tcPr>
          <w:p w:rsidR="00C83C58" w:rsidRDefault="00C83C58">
            <w:pPr>
              <w:pStyle w:val="ConsPlusNormal"/>
            </w:pPr>
            <w:r>
              <w:t>Распространение наружной рекламы с использованием рекламных конструкций с автоматической сменой изображения</w:t>
            </w:r>
          </w:p>
        </w:tc>
        <w:tc>
          <w:tcPr>
            <w:tcW w:w="2494" w:type="dxa"/>
          </w:tcPr>
          <w:p w:rsidR="00C83C58" w:rsidRDefault="00C83C58">
            <w:pPr>
              <w:pStyle w:val="ConsPlusNormal"/>
              <w:jc w:val="center"/>
            </w:pPr>
            <w:r>
              <w:t>1,0</w:t>
            </w:r>
          </w:p>
        </w:tc>
      </w:tr>
      <w:tr w:rsidR="00C83C58">
        <w:tc>
          <w:tcPr>
            <w:tcW w:w="794" w:type="dxa"/>
          </w:tcPr>
          <w:p w:rsidR="00C83C58" w:rsidRDefault="00C83C58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783" w:type="dxa"/>
          </w:tcPr>
          <w:p w:rsidR="00C83C58" w:rsidRDefault="00C83C58">
            <w:pPr>
              <w:pStyle w:val="ConsPlusNormal"/>
            </w:pPr>
            <w:r>
              <w:t>Распространение наружной рекламы с использованием электронных табло</w:t>
            </w:r>
          </w:p>
        </w:tc>
        <w:tc>
          <w:tcPr>
            <w:tcW w:w="2494" w:type="dxa"/>
          </w:tcPr>
          <w:p w:rsidR="00C83C58" w:rsidRDefault="00C83C58">
            <w:pPr>
              <w:pStyle w:val="ConsPlusNormal"/>
              <w:jc w:val="center"/>
            </w:pPr>
            <w:r>
              <w:t>1,0</w:t>
            </w:r>
          </w:p>
        </w:tc>
      </w:tr>
      <w:tr w:rsidR="00C83C58">
        <w:tc>
          <w:tcPr>
            <w:tcW w:w="794" w:type="dxa"/>
          </w:tcPr>
          <w:p w:rsidR="00C83C58" w:rsidRDefault="00C83C58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783" w:type="dxa"/>
          </w:tcPr>
          <w:p w:rsidR="00C83C58" w:rsidRDefault="00C83C58">
            <w:pPr>
              <w:pStyle w:val="ConsPlusNormal"/>
            </w:pPr>
            <w:r>
              <w:t>Размещение рекламы с использованием внешних и внутренних поверхностей транспортных средств</w:t>
            </w:r>
          </w:p>
        </w:tc>
        <w:tc>
          <w:tcPr>
            <w:tcW w:w="2494" w:type="dxa"/>
          </w:tcPr>
          <w:p w:rsidR="00C83C58" w:rsidRDefault="00C83C58">
            <w:pPr>
              <w:pStyle w:val="ConsPlusNormal"/>
              <w:jc w:val="center"/>
            </w:pPr>
            <w:r>
              <w:t>1,0</w:t>
            </w:r>
          </w:p>
        </w:tc>
      </w:tr>
      <w:tr w:rsidR="00C83C58">
        <w:tc>
          <w:tcPr>
            <w:tcW w:w="794" w:type="dxa"/>
          </w:tcPr>
          <w:p w:rsidR="00C83C58" w:rsidRDefault="00C83C58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783" w:type="dxa"/>
          </w:tcPr>
          <w:p w:rsidR="00C83C58" w:rsidRDefault="00C83C58">
            <w:pPr>
              <w:pStyle w:val="ConsPlusNormal"/>
            </w:pPr>
            <w:r>
              <w:t>Оказание услуг по временному размещению и проживанию</w:t>
            </w:r>
          </w:p>
        </w:tc>
        <w:tc>
          <w:tcPr>
            <w:tcW w:w="2494" w:type="dxa"/>
          </w:tcPr>
          <w:p w:rsidR="00C83C58" w:rsidRDefault="00C83C58">
            <w:pPr>
              <w:pStyle w:val="ConsPlusNormal"/>
              <w:jc w:val="center"/>
            </w:pPr>
            <w:r>
              <w:t>1,0</w:t>
            </w:r>
          </w:p>
        </w:tc>
      </w:tr>
      <w:tr w:rsidR="00C83C58">
        <w:tc>
          <w:tcPr>
            <w:tcW w:w="794" w:type="dxa"/>
          </w:tcPr>
          <w:p w:rsidR="00C83C58" w:rsidRDefault="00C83C58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783" w:type="dxa"/>
          </w:tcPr>
          <w:p w:rsidR="00C83C58" w:rsidRDefault="00C83C58">
            <w:pPr>
              <w:pStyle w:val="ConsPlusNormal"/>
            </w:pPr>
            <w:r>
              <w:t>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залов обслуживания посетителей, если площадь каждого из них не превышает 5 квадратных метров</w:t>
            </w:r>
          </w:p>
        </w:tc>
        <w:tc>
          <w:tcPr>
            <w:tcW w:w="2494" w:type="dxa"/>
          </w:tcPr>
          <w:p w:rsidR="00C83C58" w:rsidRDefault="00C83C58">
            <w:pPr>
              <w:pStyle w:val="ConsPlusNormal"/>
              <w:jc w:val="center"/>
            </w:pPr>
            <w:r>
              <w:t>1,0</w:t>
            </w:r>
          </w:p>
        </w:tc>
      </w:tr>
      <w:tr w:rsidR="00C83C58">
        <w:tc>
          <w:tcPr>
            <w:tcW w:w="794" w:type="dxa"/>
          </w:tcPr>
          <w:p w:rsidR="00C83C58" w:rsidRDefault="00C83C58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783" w:type="dxa"/>
          </w:tcPr>
          <w:p w:rsidR="00C83C58" w:rsidRDefault="00C83C58">
            <w:pPr>
              <w:pStyle w:val="ConsPlusNormal"/>
            </w:pPr>
            <w:r>
              <w:t>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залов обслуживания посетителей, если площадь каждого из них превышает 5 квадратных метров</w:t>
            </w:r>
          </w:p>
        </w:tc>
        <w:tc>
          <w:tcPr>
            <w:tcW w:w="2494" w:type="dxa"/>
          </w:tcPr>
          <w:p w:rsidR="00C83C58" w:rsidRDefault="00C83C58">
            <w:pPr>
              <w:pStyle w:val="ConsPlusNormal"/>
              <w:jc w:val="center"/>
            </w:pPr>
            <w:r>
              <w:t>1,0</w:t>
            </w:r>
          </w:p>
        </w:tc>
      </w:tr>
      <w:tr w:rsidR="00C83C58">
        <w:tc>
          <w:tcPr>
            <w:tcW w:w="794" w:type="dxa"/>
          </w:tcPr>
          <w:p w:rsidR="00C83C58" w:rsidRDefault="00C83C58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783" w:type="dxa"/>
          </w:tcPr>
          <w:p w:rsidR="00C83C58" w:rsidRDefault="00C83C58">
            <w:pPr>
              <w:pStyle w:val="ConsPlusNormal"/>
            </w:pPr>
            <w:r>
              <w:t>Реализация товаров с использованием торговых автоматов</w:t>
            </w:r>
          </w:p>
        </w:tc>
        <w:tc>
          <w:tcPr>
            <w:tcW w:w="2494" w:type="dxa"/>
          </w:tcPr>
          <w:p w:rsidR="00C83C58" w:rsidRDefault="00C83C58">
            <w:pPr>
              <w:pStyle w:val="ConsPlusNormal"/>
              <w:jc w:val="center"/>
            </w:pPr>
            <w:r>
              <w:t>1,0".</w:t>
            </w:r>
          </w:p>
        </w:tc>
      </w:tr>
    </w:tbl>
    <w:p w:rsidR="00C83C58" w:rsidRDefault="00C83C58">
      <w:pPr>
        <w:pStyle w:val="ConsPlusNormal"/>
        <w:jc w:val="both"/>
      </w:pPr>
    </w:p>
    <w:p w:rsidR="00C83C58" w:rsidRDefault="00C83C58">
      <w:pPr>
        <w:pStyle w:val="ConsPlusNormal"/>
        <w:ind w:firstLine="540"/>
        <w:jc w:val="both"/>
      </w:pPr>
      <w:r>
        <w:t>2. Настоящее решение вступает в силу с 01.01.2019 и подлежит официальному опубликованию.</w:t>
      </w:r>
    </w:p>
    <w:p w:rsidR="00C83C58" w:rsidRDefault="00C83C58">
      <w:pPr>
        <w:pStyle w:val="ConsPlusNormal"/>
        <w:jc w:val="both"/>
      </w:pPr>
    </w:p>
    <w:p w:rsidR="00DB2A4C" w:rsidRDefault="00DB2A4C">
      <w:pPr>
        <w:pStyle w:val="ConsPlusNormal"/>
        <w:jc w:val="both"/>
      </w:pPr>
    </w:p>
    <w:p w:rsidR="00DB2A4C" w:rsidRDefault="00DB2A4C">
      <w:pPr>
        <w:pStyle w:val="ConsPlusNormal"/>
        <w:jc w:val="both"/>
      </w:pPr>
    </w:p>
    <w:p w:rsidR="00C83C58" w:rsidRDefault="00C83C58">
      <w:pPr>
        <w:pStyle w:val="ConsPlusNormal"/>
        <w:jc w:val="right"/>
      </w:pPr>
      <w:bookmarkStart w:id="0" w:name="_GoBack"/>
      <w:bookmarkEnd w:id="0"/>
      <w:r>
        <w:t>Глава Александровского района</w:t>
      </w:r>
    </w:p>
    <w:p w:rsidR="00C83C58" w:rsidRDefault="00C83C58">
      <w:pPr>
        <w:pStyle w:val="ConsPlusNormal"/>
        <w:jc w:val="right"/>
      </w:pPr>
      <w:r>
        <w:t>Л.М.КУЗЬМИНА</w:t>
      </w:r>
    </w:p>
    <w:p w:rsidR="00C83C58" w:rsidRDefault="00C83C58">
      <w:pPr>
        <w:pStyle w:val="ConsPlusNormal"/>
        <w:jc w:val="both"/>
      </w:pPr>
    </w:p>
    <w:p w:rsidR="00C83C58" w:rsidRDefault="00C83C58">
      <w:pPr>
        <w:pStyle w:val="ConsPlusNormal"/>
        <w:jc w:val="both"/>
      </w:pPr>
    </w:p>
    <w:p w:rsidR="00C83C58" w:rsidRDefault="00C83C5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5721C" w:rsidRDefault="00DB2A4C"/>
    <w:sectPr w:rsidR="00C5721C" w:rsidSect="009D2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3C58"/>
    <w:rsid w:val="001D5427"/>
    <w:rsid w:val="00431C3F"/>
    <w:rsid w:val="00755FA4"/>
    <w:rsid w:val="00C17463"/>
    <w:rsid w:val="00C83C58"/>
    <w:rsid w:val="00DB2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3C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83C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3C5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1035</Words>
  <Characters>5902</Characters>
  <Application>Microsoft Office Word</Application>
  <DocSecurity>0</DocSecurity>
  <Lines>49</Lines>
  <Paragraphs>13</Paragraphs>
  <ScaleCrop>false</ScaleCrop>
  <Company/>
  <LinksUpToDate>false</LinksUpToDate>
  <CharactersWithSpaces>6924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3302-00-305</dc:creator>
  <cp:lastModifiedBy>Отдел СМИ</cp:lastModifiedBy>
  <cp:revision>3</cp:revision>
  <dcterms:created xsi:type="dcterms:W3CDTF">2019-10-24T14:13:00Z</dcterms:created>
  <dcterms:modified xsi:type="dcterms:W3CDTF">2019-11-06T09:12:00Z</dcterms:modified>
</cp:coreProperties>
</file>